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38" w:rsidRDefault="00C63A38" w:rsidP="00C63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835334" w:rsidTr="00E771FA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5334" w:rsidRDefault="00835334" w:rsidP="00E771FA">
            <w:pPr>
              <w:pStyle w:val="af3"/>
              <w:rPr>
                <w:sz w:val="20"/>
              </w:rPr>
            </w:pPr>
          </w:p>
          <w:p w:rsidR="00835334" w:rsidRDefault="00835334" w:rsidP="00E771FA">
            <w:pPr>
              <w:pStyle w:val="af3"/>
              <w:rPr>
                <w:sz w:val="20"/>
              </w:rPr>
            </w:pPr>
          </w:p>
          <w:p w:rsidR="00835334" w:rsidRDefault="00835334" w:rsidP="00E771FA">
            <w:pPr>
              <w:pStyle w:val="af3"/>
              <w:rPr>
                <w:sz w:val="20"/>
              </w:rPr>
            </w:pPr>
          </w:p>
          <w:p w:rsidR="00835334" w:rsidRDefault="00835334" w:rsidP="00E771FA">
            <w:pPr>
              <w:pStyle w:val="af3"/>
              <w:rPr>
                <w:sz w:val="20"/>
              </w:rPr>
            </w:pPr>
            <w:proofErr w:type="gramStart"/>
            <w:r>
              <w:rPr>
                <w:sz w:val="20"/>
              </w:rPr>
              <w:t>Баш</w:t>
            </w:r>
            <w:proofErr w:type="gramEnd"/>
            <w:r>
              <w:rPr>
                <w:sz w:val="20"/>
              </w:rPr>
              <w:t>ҡортостан Республикаһы</w:t>
            </w:r>
          </w:p>
          <w:p w:rsidR="00835334" w:rsidRDefault="00835334" w:rsidP="00E771FA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Бишбүлә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районы муниципаль районы Ерекле ауыл советы </w:t>
            </w:r>
          </w:p>
          <w:p w:rsidR="00835334" w:rsidRDefault="00835334" w:rsidP="00E771FA">
            <w:pPr>
              <w:pStyle w:val="af3"/>
              <w:rPr>
                <w:sz w:val="20"/>
              </w:rPr>
            </w:pPr>
            <w:r>
              <w:rPr>
                <w:sz w:val="20"/>
              </w:rPr>
              <w:t>хакимиэте</w:t>
            </w:r>
          </w:p>
          <w:p w:rsidR="00835334" w:rsidRDefault="00835334" w:rsidP="00E771FA">
            <w:pPr>
              <w:jc w:val="center"/>
              <w:rPr>
                <w:b/>
                <w:sz w:val="20"/>
                <w:lang w:val="be-BY"/>
              </w:rPr>
            </w:pPr>
          </w:p>
          <w:p w:rsidR="00835334" w:rsidRDefault="00835334" w:rsidP="00E771FA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835334" w:rsidRDefault="00835334" w:rsidP="00E771FA">
            <w:pPr>
              <w:pStyle w:val="aff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835334" w:rsidRDefault="00835334" w:rsidP="00E771FA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5334" w:rsidRDefault="00835334" w:rsidP="00E771FA">
            <w:pPr>
              <w:ind w:left="-108" w:firstLine="108"/>
              <w:jc w:val="center"/>
              <w:rPr>
                <w:sz w:val="20"/>
              </w:rPr>
            </w:pPr>
          </w:p>
          <w:p w:rsidR="00835334" w:rsidRDefault="00835334" w:rsidP="00E771FA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835334" w:rsidRDefault="00835334" w:rsidP="00E771FA">
            <w:pPr>
              <w:ind w:left="-108" w:firstLine="108"/>
              <w:jc w:val="center"/>
              <w:rPr>
                <w:sz w:val="20"/>
                <w:lang w:val="be-BY"/>
              </w:rPr>
            </w:pPr>
          </w:p>
          <w:p w:rsidR="00835334" w:rsidRDefault="00835334" w:rsidP="00E771FA">
            <w:pPr>
              <w:ind w:left="-108" w:firstLine="108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3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35334" w:rsidRDefault="00835334" w:rsidP="00E771FA">
            <w:pPr>
              <w:pStyle w:val="af3"/>
              <w:ind w:left="119" w:firstLine="57"/>
              <w:rPr>
                <w:sz w:val="20"/>
              </w:rPr>
            </w:pPr>
          </w:p>
          <w:p w:rsidR="00835334" w:rsidRDefault="00835334" w:rsidP="00E771FA">
            <w:pPr>
              <w:pStyle w:val="af3"/>
              <w:ind w:left="119" w:firstLine="57"/>
              <w:rPr>
                <w:sz w:val="20"/>
              </w:rPr>
            </w:pPr>
          </w:p>
          <w:p w:rsidR="00835334" w:rsidRDefault="00835334" w:rsidP="00E771FA">
            <w:pPr>
              <w:pStyle w:val="af3"/>
              <w:ind w:left="119" w:firstLine="57"/>
              <w:rPr>
                <w:sz w:val="20"/>
              </w:rPr>
            </w:pPr>
          </w:p>
          <w:p w:rsidR="00835334" w:rsidRDefault="00835334" w:rsidP="00E771FA">
            <w:pPr>
              <w:pStyle w:val="af3"/>
              <w:ind w:left="119" w:firstLine="57"/>
              <w:rPr>
                <w:sz w:val="20"/>
              </w:rPr>
            </w:pPr>
            <w:r>
              <w:rPr>
                <w:sz w:val="20"/>
              </w:rPr>
              <w:t xml:space="preserve">Администрация  сельского поселения </w:t>
            </w:r>
          </w:p>
          <w:p w:rsidR="00835334" w:rsidRDefault="00835334" w:rsidP="00E771FA">
            <w:pPr>
              <w:pStyle w:val="af3"/>
              <w:ind w:left="119" w:firstLine="57"/>
              <w:rPr>
                <w:sz w:val="20"/>
              </w:rPr>
            </w:pPr>
            <w:r>
              <w:rPr>
                <w:sz w:val="20"/>
              </w:rPr>
              <w:t>Зириклинский  сельсовет</w:t>
            </w:r>
          </w:p>
          <w:p w:rsidR="00835334" w:rsidRDefault="00835334" w:rsidP="00E771FA">
            <w:pPr>
              <w:pStyle w:val="af3"/>
              <w:tabs>
                <w:tab w:val="left" w:pos="4166"/>
              </w:tabs>
              <w:ind w:left="233" w:firstLine="229"/>
              <w:rPr>
                <w:sz w:val="20"/>
              </w:rPr>
            </w:pPr>
            <w:r>
              <w:rPr>
                <w:sz w:val="20"/>
              </w:rPr>
              <w:t xml:space="preserve">     муниципального района        </w:t>
            </w:r>
          </w:p>
          <w:p w:rsidR="00835334" w:rsidRDefault="00835334" w:rsidP="00E771FA">
            <w:pPr>
              <w:pStyle w:val="af3"/>
              <w:tabs>
                <w:tab w:val="left" w:pos="4166"/>
              </w:tabs>
              <w:ind w:left="233" w:firstLine="229"/>
              <w:rPr>
                <w:sz w:val="20"/>
              </w:rPr>
            </w:pPr>
            <w:r>
              <w:rPr>
                <w:sz w:val="20"/>
              </w:rPr>
              <w:t xml:space="preserve">       Бижбулякский район </w:t>
            </w:r>
          </w:p>
          <w:p w:rsidR="00835334" w:rsidRDefault="00835334" w:rsidP="00E771FA">
            <w:pPr>
              <w:pStyle w:val="af3"/>
              <w:tabs>
                <w:tab w:val="left" w:pos="4166"/>
              </w:tabs>
              <w:ind w:left="233" w:firstLine="229"/>
              <w:rPr>
                <w:sz w:val="20"/>
              </w:rPr>
            </w:pPr>
            <w:r>
              <w:rPr>
                <w:sz w:val="20"/>
              </w:rPr>
              <w:t xml:space="preserve">   Республики Башкортостан</w:t>
            </w:r>
          </w:p>
          <w:p w:rsidR="00835334" w:rsidRDefault="00835334" w:rsidP="00E771FA">
            <w:pPr>
              <w:pStyle w:val="af3"/>
              <w:tabs>
                <w:tab w:val="left" w:pos="4166"/>
              </w:tabs>
              <w:ind w:left="233" w:firstLine="228"/>
              <w:rPr>
                <w:sz w:val="20"/>
              </w:rPr>
            </w:pPr>
          </w:p>
          <w:p w:rsidR="00835334" w:rsidRDefault="00835334" w:rsidP="00E771FA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835334" w:rsidRPr="00916E11" w:rsidRDefault="00835334" w:rsidP="00835334">
      <w:pPr>
        <w:pStyle w:val="ad"/>
        <w:tabs>
          <w:tab w:val="clear" w:pos="4677"/>
          <w:tab w:val="left" w:pos="5730"/>
        </w:tabs>
        <w:spacing w:line="360" w:lineRule="auto"/>
        <w:jc w:val="center"/>
        <w:rPr>
          <w:sz w:val="28"/>
          <w:szCs w:val="28"/>
        </w:rPr>
      </w:pPr>
      <w:r w:rsidRPr="00916E11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916E11">
        <w:rPr>
          <w:sz w:val="28"/>
          <w:szCs w:val="28"/>
        </w:rPr>
        <w:t xml:space="preserve">АРАР                                   </w:t>
      </w:r>
      <w:r>
        <w:rPr>
          <w:sz w:val="28"/>
          <w:szCs w:val="28"/>
        </w:rPr>
        <w:t xml:space="preserve">   </w:t>
      </w:r>
      <w:r w:rsidRPr="00916E11">
        <w:rPr>
          <w:sz w:val="28"/>
          <w:szCs w:val="28"/>
        </w:rPr>
        <w:t xml:space="preserve">                        ПОСТАНОВЛЕНИЕ</w:t>
      </w:r>
    </w:p>
    <w:p w:rsidR="00835334" w:rsidRDefault="00835334" w:rsidP="0083533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"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"</w:t>
      </w:r>
      <w:r>
        <w:rPr>
          <w:sz w:val="28"/>
          <w:szCs w:val="28"/>
          <w:lang w:val="ru-RU"/>
        </w:rPr>
        <w:t xml:space="preserve"> августа </w:t>
      </w:r>
      <w:r>
        <w:rPr>
          <w:sz w:val="28"/>
          <w:szCs w:val="28"/>
        </w:rPr>
        <w:t xml:space="preserve">  2020</w:t>
      </w:r>
      <w:r w:rsidRPr="00916E11">
        <w:rPr>
          <w:sz w:val="28"/>
          <w:szCs w:val="28"/>
        </w:rPr>
        <w:t xml:space="preserve"> й.           </w:t>
      </w:r>
      <w:r>
        <w:rPr>
          <w:sz w:val="28"/>
          <w:szCs w:val="28"/>
        </w:rPr>
        <w:t xml:space="preserve">    № 1</w:t>
      </w:r>
      <w:r>
        <w:rPr>
          <w:sz w:val="28"/>
          <w:szCs w:val="28"/>
          <w:lang w:val="ru-RU"/>
        </w:rPr>
        <w:t>6</w:t>
      </w:r>
      <w:r w:rsidRPr="00916E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" 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" </w:t>
      </w:r>
      <w:r>
        <w:rPr>
          <w:sz w:val="28"/>
          <w:szCs w:val="28"/>
          <w:lang w:val="ru-RU"/>
        </w:rPr>
        <w:t xml:space="preserve">августа </w:t>
      </w:r>
      <w:r>
        <w:rPr>
          <w:sz w:val="28"/>
          <w:szCs w:val="28"/>
        </w:rPr>
        <w:t xml:space="preserve">  2020</w:t>
      </w:r>
      <w:r w:rsidRPr="00916E11">
        <w:rPr>
          <w:sz w:val="28"/>
          <w:szCs w:val="28"/>
        </w:rPr>
        <w:t xml:space="preserve"> г.</w:t>
      </w:r>
      <w:r w:rsidRPr="00916E11">
        <w:rPr>
          <w:b/>
          <w:bCs/>
          <w:sz w:val="28"/>
          <w:szCs w:val="28"/>
        </w:rPr>
        <w:t xml:space="preserve">    </w:t>
      </w:r>
    </w:p>
    <w:p w:rsidR="0007115A" w:rsidRPr="0007115A" w:rsidRDefault="00835334" w:rsidP="00835334">
      <w:pPr>
        <w:pStyle w:val="1d"/>
        <w:spacing w:after="880"/>
        <w:ind w:firstLine="0"/>
        <w:jc w:val="center"/>
        <w:rPr>
          <w:b/>
          <w:lang w:eastAsia="ru-RU"/>
        </w:rPr>
      </w:pPr>
      <w:r w:rsidRPr="00BC2DBA">
        <w:rPr>
          <w:lang w:val="be-BY"/>
        </w:rPr>
        <w:t xml:space="preserve">  </w:t>
      </w:r>
      <w:r>
        <w:rPr>
          <w:b/>
          <w:bCs/>
        </w:rPr>
        <w:t>Об утверждении порядка и срока составления проекта бюджета</w:t>
      </w:r>
      <w:r>
        <w:rPr>
          <w:b/>
          <w:bCs/>
        </w:rPr>
        <w:br/>
        <w:t>сельского поселения Зириклинский сельсовет муниципального района</w:t>
      </w:r>
      <w:r>
        <w:rPr>
          <w:b/>
          <w:bCs/>
        </w:rPr>
        <w:br/>
        <w:t>Бижбулякский район Республики Башкортостан.</w:t>
      </w: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бюджетным кодексом Российской федерации, Положением о бюджетном процессе в  сельском поселении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район:</w:t>
      </w:r>
    </w:p>
    <w:p w:rsidR="0007115A" w:rsidRPr="0007115A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Порядок составления и ведения бюджетных росписей главных распорядителей средств бюджета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07115A" w:rsidRPr="0007115A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плановый период 2021 и 2022 годов.</w:t>
      </w:r>
    </w:p>
    <w:p w:rsidR="0007115A" w:rsidRPr="0007115A" w:rsidRDefault="0007115A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Сельского поселения </w:t>
      </w:r>
    </w:p>
    <w:p w:rsidR="0007115A" w:rsidRPr="0007115A" w:rsidRDefault="00835334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="0007115A"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А.Г. Петров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</w:t>
      </w:r>
      <w:r w:rsidRPr="0007115A"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  <w:t>УТВЕРЖДЕН</w:t>
      </w: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постановлением администрации                          </w:t>
      </w: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от </w:t>
      </w:r>
      <w:bookmarkStart w:id="0" w:name="_GoBack"/>
      <w:bookmarkEnd w:id="0"/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08.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2020 №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proofErr w:type="gramStart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составления и ведения бюджетных росписей главных распорядителей средств бюджета Сельского поселения </w:t>
      </w:r>
      <w:r w:rsidR="0083533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 (главных администраторов источников финансирования дефицита бюджета</w:t>
      </w:r>
      <w:proofErr w:type="gramEnd"/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Сельского поселения </w:t>
      </w:r>
      <w:r w:rsidR="00835334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росписей главных распорядителей средств бюджета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(главных администраторов источников финансирования дефицита бюджета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внесения изменений в них (далее – Порядок)  разработан в целях организации исполнения бюджета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по расходам (источникам финансирования дефицита бюджета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в  соответствии с Бюджетным кодексом Российской Федерации (далее – Бюджетный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кодекс) и Положением о бюджетном процессе в сельском поселении (далее – Положение) и определяет правила составления и ведения бюджетных росписей главных распорядителей средств бюджета поселения (главных администраторов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источников финансирования дефицита бюджета Сельского поселения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="0083533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сельсовет) (далее – бюджетные росписи) и лимитов бюджетных обязательств (далее – ЛБО).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(далее – ПК «Бюджет – СМАРТ»).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СОСТАВЛЕНИЕ И УТВЕРЖДЕНИЕ БЮДЖЕТНЫХ РОСПИСЕЙ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Бюджетные росписи составляются  ГРБС (главными администраторами источников финансирования дефицита бюджета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в соответствии с бюджетными ассигнованиями,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утвержденными сводной бюджетной росписью бюджета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и ЛБО, утвержденными сводной бюджетной росписью бюджета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и ЛБО, утвержденными администрацией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сельсовет.</w:t>
      </w:r>
      <w:proofErr w:type="gramEnd"/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2.2. Бюджетная роспись составляется по форме согласно приложению № 1 к настоящему Порядку и включает в себя: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непрограммным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направлениям деятельности), группам и подгруппам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видов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2.2.2.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07115A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1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При составлении бюджетных росписей указываются коды целей расходов бюджета поселения, установленные администрацией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целевые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МБТ).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поселения </w:t>
      </w:r>
      <w:r w:rsidR="008353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не позднее 28 декабря.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СОСТАВЛЕНИЕ И УТВЕРЖДЕНИЕ ЛБО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непрограммным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направлениям деятельности), группам, подгруппам и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3.2. ЛБО утверждаются руководителями ГРБС ежегодно, не позднее 29 декабря.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Pr="0007115A">
        <w:rPr>
          <w:rFonts w:ascii="Times New Roman" w:eastAsia="Times New Roman" w:hAnsi="Times New Roman" w:cs="Times New Roman"/>
          <w:sz w:val="28"/>
          <w:szCs w:val="24"/>
          <w:vertAlign w:val="superscript"/>
          <w:lang w:val="ru-RU" w:eastAsia="ru-RU"/>
        </w:rPr>
        <w:t>1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 согласно приложению № 3 и № 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источников финансирования дефицита бюджета сельского поселения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 согласно приложению № 4 к настоящему Порядку.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5.2.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администрации  района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ГРБС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 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специалиста, а в его отсутствие – лицом, его замещающим).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5.3.2. Работники отдела </w:t>
      </w:r>
      <w:proofErr w:type="spell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бюджетно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5.3.3.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операций по  управлению остатками средств на едином счете по учету средств бюджета поселения)).</w:t>
      </w:r>
      <w:proofErr w:type="gramEnd"/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 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до подведомственных администраторов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источников финансирования дефицита бюджета поселения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форме уведомления согласно приложению № 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уполномоченного работника ГРБС (специалиста 1 категории, а в его отсутствие – лицом, его замещающим).</w:t>
      </w:r>
      <w:proofErr w:type="gramEnd"/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5.4.4.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непрограммного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направления деятельности), группы и подгруппы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вида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и </w:t>
      </w:r>
      <w:proofErr w:type="spell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непрограммного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направления деятельности), группы и подгруппы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вида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5.6.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r w:rsidR="0083533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непрограммного</w:t>
      </w:r>
      <w:proofErr w:type="spell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направления деятельности), группы и подгруппы вида расходов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классификации расходов бюджетов;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7115A" w:rsidRPr="0007115A" w:rsidSect="00375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1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бюджетной росписи 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 № 26 от 22.04.2020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686"/>
        <w:gridCol w:w="685"/>
        <w:gridCol w:w="403"/>
        <w:gridCol w:w="228"/>
        <w:gridCol w:w="224"/>
        <w:gridCol w:w="685"/>
        <w:gridCol w:w="570"/>
        <w:gridCol w:w="177"/>
        <w:gridCol w:w="890"/>
        <w:gridCol w:w="351"/>
        <w:gridCol w:w="413"/>
        <w:gridCol w:w="387"/>
        <w:gridCol w:w="514"/>
        <w:gridCol w:w="170"/>
        <w:gridCol w:w="638"/>
      </w:tblGrid>
      <w:tr w:rsidR="0007115A" w:rsidRPr="0007115A" w:rsidTr="006C1BDC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источников финансирования дефицита 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и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непрограммным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операций 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     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7115A" w:rsidRPr="0007115A" w:rsidTr="006C1BD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7115A" w:rsidRPr="0007115A" w:rsidTr="006C1BDC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Итого по целевой статье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 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115A" w:rsidRPr="0007115A" w:rsidTr="006C1BDC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3350"/>
        <w:gridCol w:w="1747"/>
      </w:tblGrid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3"/>
        <w:gridCol w:w="3350"/>
        <w:gridCol w:w="1747"/>
      </w:tblGrid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бюджете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Бижбулякский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 (муниципальной программы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непрограммных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2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от 03.06.2020г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6C1BDC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ГРБС/ подведомственных получателей/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Объём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07115A" w:rsidRPr="0007115A" w:rsidTr="006C1BDC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6C1BDC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6C1BDC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 xml:space="preserve">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 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в(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;</w:t>
      </w:r>
      <w:proofErr w:type="gramEnd"/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>Приложение № 3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835334">
        <w:rPr>
          <w:rFonts w:ascii="Times New Roman" w:eastAsia="Times New Roman" w:hAnsi="Times New Roman" w:cs="Times New Roman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сельсовет № 45 от 03.06.2020г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711"/>
        <w:gridCol w:w="801"/>
        <w:gridCol w:w="1071"/>
        <w:gridCol w:w="722"/>
        <w:gridCol w:w="1087"/>
        <w:gridCol w:w="1687"/>
      </w:tblGrid>
      <w:tr w:rsidR="0007115A" w:rsidRPr="0007115A" w:rsidTr="006C1BDC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6C1BD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07115A" w:rsidRPr="0007115A" w:rsidTr="006C1BDC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6C1BDC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мероприятиям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не вошедшим в подпрограммы государственной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9группе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непрограммных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>Приложение № 4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835334">
        <w:rPr>
          <w:rFonts w:ascii="Times New Roman" w:eastAsia="Times New Roman" w:hAnsi="Times New Roman" w:cs="Times New Roman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сельсовет от 03.06.2020 № 45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2"/>
        <w:gridCol w:w="3338"/>
        <w:gridCol w:w="2430"/>
      </w:tblGrid>
      <w:tr w:rsidR="0007115A" w:rsidRPr="0007115A" w:rsidTr="006C1BDC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источников финансирования дефицита 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(полное наименование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администратора  источников финансирования дефицита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15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07115A" w:rsidRPr="0007115A" w:rsidTr="006C1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2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56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07115A" w:rsidRPr="0007115A" w:rsidTr="006C1BDC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6C1BDC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lastRenderedPageBreak/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источников финансирования дефицита бюджета  поселения</w:t>
      </w:r>
      <w:proofErr w:type="gramEnd"/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администрации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от 03.06.2020</w:t>
      </w: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               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07115A" w:rsidRPr="0007115A" w:rsidTr="006C1BDC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 _______________________________________________________________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6C1BDC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целевой статье расходов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07115A" w:rsidRPr="0007115A" w:rsidTr="006C1BDC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6C1BDC"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3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непрограммных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6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115A" w:rsidRPr="0007115A" w:rsidTr="006C1BDC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7115A" w:rsidRPr="0007115A" w:rsidTr="006C1BDC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(+, -)</w:t>
            </w:r>
            <w:proofErr w:type="gramEnd"/>
          </w:p>
        </w:tc>
      </w:tr>
      <w:tr w:rsidR="0007115A" w:rsidRPr="0007115A" w:rsidTr="006C1BDC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непрограммных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7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0"/>
        <w:gridCol w:w="796"/>
        <w:gridCol w:w="780"/>
        <w:gridCol w:w="1053"/>
        <w:gridCol w:w="786"/>
        <w:gridCol w:w="1178"/>
        <w:gridCol w:w="1397"/>
      </w:tblGrid>
      <w:tr w:rsidR="0007115A" w:rsidRPr="0007115A" w:rsidTr="006C1BDC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6C1BDC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  <w:tr w:rsidR="0007115A" w:rsidRPr="0007115A" w:rsidTr="006C1BD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вошедшим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а подпрограммы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непрограммных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8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685"/>
        <w:gridCol w:w="747"/>
        <w:gridCol w:w="1080"/>
        <w:gridCol w:w="694"/>
        <w:gridCol w:w="1057"/>
        <w:gridCol w:w="1411"/>
      </w:tblGrid>
      <w:tr w:rsidR="0007115A" w:rsidRPr="0007115A" w:rsidTr="006C1BD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6C1BD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6C1BDC">
        <w:tc>
          <w:tcPr>
            <w:tcW w:w="658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ЦСР - код целевой статьи классификации расходов бюджетов (муниципальной программе 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непрограммных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9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(полное наименование главного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администратора источников финансирования дефицита бюджета поселения</w:t>
      </w:r>
      <w:proofErr w:type="gram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07115A" w:rsidRPr="0007115A" w:rsidTr="006C1BDC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07115A" w:rsidRPr="0007115A" w:rsidTr="006C1BDC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5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(+, -)</w:t>
            </w:r>
            <w:proofErr w:type="gramEnd"/>
          </w:p>
        </w:tc>
      </w:tr>
      <w:tr w:rsidR="0007115A" w:rsidRPr="0007115A" w:rsidTr="006C1BDC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76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76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04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0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источников финансирования дефицита бюджета поселения</w:t>
      </w:r>
      <w:proofErr w:type="gramEnd"/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10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lastRenderedPageBreak/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0"/>
        <w:gridCol w:w="737"/>
        <w:gridCol w:w="674"/>
        <w:gridCol w:w="828"/>
        <w:gridCol w:w="661"/>
        <w:gridCol w:w="700"/>
        <w:gridCol w:w="1430"/>
      </w:tblGrid>
      <w:tr w:rsidR="0007115A" w:rsidRPr="0007115A" w:rsidTr="006C1BDC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источников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______________________________________________________________________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(полное наименование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администратора источников финансирования дефицита 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07115A" w:rsidRPr="0007115A" w:rsidTr="006C1BDC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</w:t>
            </w:r>
          </w:p>
        </w:tc>
      </w:tr>
      <w:tr w:rsidR="0007115A" w:rsidRPr="0007115A" w:rsidTr="006C1BDC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источников финансирования дефицита бюджета поселения</w:t>
      </w:r>
      <w:proofErr w:type="gram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11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постановлением администрации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_______________________________________________________________________________________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7115A" w:rsidRPr="0007115A" w:rsidTr="006C1BDC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07115A" w:rsidRPr="0007115A" w:rsidTr="006C1BDC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(+, -)</w:t>
            </w:r>
            <w:proofErr w:type="gramEnd"/>
          </w:p>
        </w:tc>
      </w:tr>
      <w:tr w:rsidR="0007115A" w:rsidRPr="0007115A" w:rsidTr="006C1BDC">
        <w:tc>
          <w:tcPr>
            <w:tcW w:w="59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9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09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1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4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)</w:t>
      </w:r>
      <w:proofErr w:type="gram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 12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администрации Сельского поселения </w:t>
      </w:r>
      <w:r w:rsidR="008353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Зириклинский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 03.06.2020 № 45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"/>
        <w:gridCol w:w="2479"/>
        <w:gridCol w:w="793"/>
        <w:gridCol w:w="651"/>
        <w:gridCol w:w="1308"/>
        <w:gridCol w:w="743"/>
        <w:gridCol w:w="1019"/>
        <w:gridCol w:w="1189"/>
        <w:gridCol w:w="1167"/>
      </w:tblGrid>
      <w:tr w:rsidR="0007115A" w:rsidRPr="0007115A" w:rsidTr="006C1BDC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_______________________________________________________________________________________________________________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6C1BDC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__________________________________________________________________________________________________________________</w:t>
            </w:r>
          </w:p>
        </w:tc>
      </w:tr>
      <w:tr w:rsidR="0007115A" w:rsidRPr="0007115A" w:rsidTr="006C1BDC">
        <w:tc>
          <w:tcPr>
            <w:tcW w:w="5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6C1BDC"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</w:t>
            </w:r>
            <w:proofErr w:type="spell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непрограммному</w:t>
            </w:r>
            <w:proofErr w:type="spell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r w:rsidR="0083533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Зириклинский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6C1BDC">
        <w:tc>
          <w:tcPr>
            <w:tcW w:w="551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13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;</w:t>
      </w:r>
      <w:proofErr w:type="gramEnd"/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headerReference w:type="default" r:id="rId9"/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44" w:rsidRDefault="00091344" w:rsidP="00626230">
      <w:pPr>
        <w:spacing w:after="0" w:line="240" w:lineRule="auto"/>
      </w:pPr>
      <w:r>
        <w:separator/>
      </w:r>
    </w:p>
  </w:endnote>
  <w:endnote w:type="continuationSeparator" w:id="0">
    <w:p w:rsidR="00091344" w:rsidRDefault="00091344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44" w:rsidRDefault="00091344" w:rsidP="00626230">
      <w:pPr>
        <w:spacing w:after="0" w:line="240" w:lineRule="auto"/>
      </w:pPr>
      <w:r>
        <w:separator/>
      </w:r>
    </w:p>
  </w:footnote>
  <w:footnote w:type="continuationSeparator" w:id="0">
    <w:p w:rsidR="00091344" w:rsidRDefault="00091344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7E" w:rsidRDefault="000955DE">
    <w:pPr>
      <w:pStyle w:val="af3"/>
      <w:spacing w:line="14" w:lineRule="auto"/>
      <w:rPr>
        <w:sz w:val="20"/>
      </w:rPr>
    </w:pPr>
    <w:r w:rsidRPr="000955D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4097" type="#_x0000_t202" style="position:absolute;margin-left:328.7pt;margin-top:40.35pt;width:16.8pt;height:15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<v:textbox inset="0,0,0,0">
            <w:txbxContent>
              <w:p w:rsidR="00911F7E" w:rsidRDefault="00911F7E">
                <w:pPr>
                  <w:spacing w:before="15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57F0"/>
    <w:rsid w:val="00007002"/>
    <w:rsid w:val="00007E6A"/>
    <w:rsid w:val="00046347"/>
    <w:rsid w:val="0006043D"/>
    <w:rsid w:val="000663F8"/>
    <w:rsid w:val="00067DD6"/>
    <w:rsid w:val="0007115A"/>
    <w:rsid w:val="00091344"/>
    <w:rsid w:val="000955DE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63334"/>
    <w:rsid w:val="001773BC"/>
    <w:rsid w:val="00185836"/>
    <w:rsid w:val="0019206D"/>
    <w:rsid w:val="001A2816"/>
    <w:rsid w:val="001A581D"/>
    <w:rsid w:val="001C2BE0"/>
    <w:rsid w:val="001F1940"/>
    <w:rsid w:val="002010CA"/>
    <w:rsid w:val="0021499E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1321"/>
    <w:rsid w:val="00334E4F"/>
    <w:rsid w:val="003353F5"/>
    <w:rsid w:val="00340857"/>
    <w:rsid w:val="00347B8D"/>
    <w:rsid w:val="0038437C"/>
    <w:rsid w:val="003846A6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47659"/>
    <w:rsid w:val="0045585E"/>
    <w:rsid w:val="004950B3"/>
    <w:rsid w:val="004A0B5D"/>
    <w:rsid w:val="004A2416"/>
    <w:rsid w:val="004F1855"/>
    <w:rsid w:val="004F5CCE"/>
    <w:rsid w:val="00540550"/>
    <w:rsid w:val="00544E81"/>
    <w:rsid w:val="00555187"/>
    <w:rsid w:val="005562A2"/>
    <w:rsid w:val="00557418"/>
    <w:rsid w:val="00565B4D"/>
    <w:rsid w:val="0059043F"/>
    <w:rsid w:val="00597BB8"/>
    <w:rsid w:val="005C6774"/>
    <w:rsid w:val="005C6B75"/>
    <w:rsid w:val="005D17A4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D0C63"/>
    <w:rsid w:val="006D5441"/>
    <w:rsid w:val="006F4266"/>
    <w:rsid w:val="0071752C"/>
    <w:rsid w:val="00720DA6"/>
    <w:rsid w:val="007229DA"/>
    <w:rsid w:val="00722BCF"/>
    <w:rsid w:val="007262D2"/>
    <w:rsid w:val="0074031E"/>
    <w:rsid w:val="00744F9E"/>
    <w:rsid w:val="007533DD"/>
    <w:rsid w:val="00765278"/>
    <w:rsid w:val="00770A48"/>
    <w:rsid w:val="00785EA3"/>
    <w:rsid w:val="00795F76"/>
    <w:rsid w:val="007A5A32"/>
    <w:rsid w:val="007B2117"/>
    <w:rsid w:val="007F46D5"/>
    <w:rsid w:val="008037BE"/>
    <w:rsid w:val="00814D70"/>
    <w:rsid w:val="00817A59"/>
    <w:rsid w:val="00825F94"/>
    <w:rsid w:val="008331F1"/>
    <w:rsid w:val="00835334"/>
    <w:rsid w:val="0083716E"/>
    <w:rsid w:val="008550E4"/>
    <w:rsid w:val="008765D2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11F7E"/>
    <w:rsid w:val="00975D76"/>
    <w:rsid w:val="009B3FA7"/>
    <w:rsid w:val="009B6B84"/>
    <w:rsid w:val="009B7815"/>
    <w:rsid w:val="009F140E"/>
    <w:rsid w:val="009F36FA"/>
    <w:rsid w:val="00A1358C"/>
    <w:rsid w:val="00A20EDB"/>
    <w:rsid w:val="00A35031"/>
    <w:rsid w:val="00A35EF5"/>
    <w:rsid w:val="00A411C7"/>
    <w:rsid w:val="00A61310"/>
    <w:rsid w:val="00A77BBA"/>
    <w:rsid w:val="00A96D37"/>
    <w:rsid w:val="00AA33D8"/>
    <w:rsid w:val="00AA3FDB"/>
    <w:rsid w:val="00AB22C0"/>
    <w:rsid w:val="00AC0090"/>
    <w:rsid w:val="00AC1FDC"/>
    <w:rsid w:val="00AD13E3"/>
    <w:rsid w:val="00AF7646"/>
    <w:rsid w:val="00B0089C"/>
    <w:rsid w:val="00B138BF"/>
    <w:rsid w:val="00B16507"/>
    <w:rsid w:val="00B322F8"/>
    <w:rsid w:val="00B33322"/>
    <w:rsid w:val="00B40FA0"/>
    <w:rsid w:val="00B51F1B"/>
    <w:rsid w:val="00B62B9C"/>
    <w:rsid w:val="00B667C2"/>
    <w:rsid w:val="00B8036F"/>
    <w:rsid w:val="00BB5A07"/>
    <w:rsid w:val="00BC327A"/>
    <w:rsid w:val="00BC53B2"/>
    <w:rsid w:val="00BF1E90"/>
    <w:rsid w:val="00BF3063"/>
    <w:rsid w:val="00C10508"/>
    <w:rsid w:val="00C14703"/>
    <w:rsid w:val="00C366E6"/>
    <w:rsid w:val="00C40150"/>
    <w:rsid w:val="00C452C6"/>
    <w:rsid w:val="00C63A3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04885"/>
    <w:rsid w:val="00E136A8"/>
    <w:rsid w:val="00E1535D"/>
    <w:rsid w:val="00E46AAF"/>
    <w:rsid w:val="00E56EEF"/>
    <w:rsid w:val="00E80441"/>
    <w:rsid w:val="00E87FB9"/>
    <w:rsid w:val="00E9332C"/>
    <w:rsid w:val="00EA119B"/>
    <w:rsid w:val="00EB2DC8"/>
    <w:rsid w:val="00ED57F0"/>
    <w:rsid w:val="00EE3059"/>
    <w:rsid w:val="00EF58D7"/>
    <w:rsid w:val="00F00A01"/>
    <w:rsid w:val="00F128E3"/>
    <w:rsid w:val="00F17442"/>
    <w:rsid w:val="00F24E88"/>
    <w:rsid w:val="00F25445"/>
    <w:rsid w:val="00F40AE3"/>
    <w:rsid w:val="00F5161E"/>
    <w:rsid w:val="00F52C7C"/>
    <w:rsid w:val="00FA52D1"/>
    <w:rsid w:val="00FD055D"/>
    <w:rsid w:val="00FD20A5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  <w:style w:type="paragraph" w:styleId="aff">
    <w:name w:val="No Spacing"/>
    <w:uiPriority w:val="1"/>
    <w:qFormat/>
    <w:rsid w:val="008353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Основной текст_"/>
    <w:basedOn w:val="a0"/>
    <w:link w:val="1d"/>
    <w:rsid w:val="00835334"/>
    <w:rPr>
      <w:rFonts w:ascii="Times New Roman" w:eastAsia="Times New Roman" w:hAnsi="Times New Roman" w:cs="Times New Roman"/>
      <w:sz w:val="28"/>
      <w:szCs w:val="28"/>
    </w:rPr>
  </w:style>
  <w:style w:type="paragraph" w:customStyle="1" w:styleId="1d">
    <w:name w:val="Основной текст1"/>
    <w:basedOn w:val="a"/>
    <w:link w:val="aff0"/>
    <w:rsid w:val="0083533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9EB1-2F77-48AD-8D04-26C3C1AA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6804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ПК</cp:lastModifiedBy>
  <cp:revision>2</cp:revision>
  <cp:lastPrinted>2020-05-19T12:14:00Z</cp:lastPrinted>
  <dcterms:created xsi:type="dcterms:W3CDTF">2020-08-24T09:51:00Z</dcterms:created>
  <dcterms:modified xsi:type="dcterms:W3CDTF">2020-08-24T09:51:00Z</dcterms:modified>
</cp:coreProperties>
</file>